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sz w:val="26"/>
        </w:rPr>
        <w:t>ДОГОВОР АРЕНДЫ ТРАНСПОРТНОГО СРЕДСТВА</w:t>
        <w:br/>
        <w:t>БЕЗ ЭКИПАЖА</w:t>
      </w:r>
    </w:p>
    <w:p>
      <w:pPr>
        <w:jc w:val="center"/>
      </w:pPr>
      <w:r>
        <w:t>№ ТС-2024 / ___                              г. Ростов-на-Дону, «___» _________ 2024</w:t>
      </w:r>
    </w:p>
    <w:p/>
    <w:p>
      <w:pPr>
        <w:jc w:val="both"/>
      </w:pPr>
      <w:r>
        <w:t>ИП Громов Кирилл Вадимович, ИНН 614512345678, ОГРНИП 318619600123456, именуемый далее «Арендодатель», и ___________________________, именуемое далее «Арендатор», заключили настоящий договор:</w:t>
      </w:r>
    </w:p>
    <w:p/>
    <w:p>
      <w:r>
        <w:rPr>
          <w:b/>
        </w:rPr>
        <w:t>1. ПРЕДМЕТ ДОГОВОРА</w:t>
      </w:r>
    </w:p>
    <w:p>
      <w:pPr>
        <w:spacing w:after="80"/>
        <w:jc w:val="both"/>
      </w:pPr>
      <w:r>
        <w:t>1.1. Арендодатель передаёт Арендатору во временное пользование грузовой автомобиль Mercedes-Benz Sprinter 316, 2021 г.в., VIN WDB9066351R123456, рег. номер Е123МР61, техническое состояние — рабочее, пробег на дату передачи — 87 000 км.</w:t>
        <w:br/>
        <w:t>1.2. Максимально допустимый ежемесячный пробег — 3 000 км. При превышении взимается плата 18 рублей за каждый км сверх лимита. Суммарный пробег за весь срок аренды не должен превышать 36 000 км; при превышении — 25 рублей/км.</w:t>
      </w:r>
    </w:p>
    <w:p>
      <w:r>
        <w:rPr>
          <w:b/>
        </w:rPr>
        <w:t>2. АРЕНДНАЯ ПЛАТА</w:t>
      </w:r>
    </w:p>
    <w:p>
      <w:pPr>
        <w:spacing w:after="80"/>
        <w:jc w:val="both"/>
      </w:pPr>
      <w:r>
        <w:t>2.1. Арендная плата: 65 000 рублей в месяц, НДС не облагается. Оплата авансом до 28-го числа предшествующего месяца.</w:t>
        <w:br/>
        <w:t>2.2. Обеспечительный депозит: 200 000 рублей, вносится при подписании. Возврат в течение 30 рабочих дней после окончания аренды при отсутствии повреждений и штрафов ГИБДД, зафиксированных в базе данных на дату возврата.</w:t>
        <w:br/>
        <w:t>2.3. Просрочка оплаты: 0,5% в день от суммы долга. При просрочке более 3 дней Арендодатель вправе заблокировать GPS-трекер ТС и потребовать немедленного возврата. Расходы по возврату — за счёт Арендатора.</w:t>
      </w:r>
    </w:p>
    <w:p>
      <w:r>
        <w:rPr>
          <w:b/>
        </w:rPr>
        <w:t>3. ИСПОЛЬЗОВАНИЕ ТРАНСПОРТНОГО СРЕДСТВА</w:t>
      </w:r>
    </w:p>
    <w:p>
      <w:pPr>
        <w:spacing w:after="80"/>
        <w:jc w:val="both"/>
      </w:pPr>
      <w:r>
        <w:t>3.1. Арендатор вправе использовать ТС только на территории Российской Федерации без права выезда за рубеж.</w:t>
        <w:br/>
        <w:t>3.2. К управлению ТС допускаются водители, сведения о которых переданы Арендодателю не менее чем за 2 (два) рабочих дня до начала использования. Управление ТС водителями, не включёнными в список, является нарушением договора и влечёт штраф 50 000 рублей за каждый случай, а также немедленное расторжение договора без возврата депозита.</w:t>
        <w:br/>
        <w:t>3.3. Арендатор несёт полную ответственность за все штрафы ГИБДД, нарушения ПДД, вред, причинённый третьим лицам, включая ДТП не по вине водителя Арендатора, возникшие в период аренды.</w:t>
        <w:br/>
        <w:t>3.4. Арендатор не вправе самостоятельно осуществлять техническое обслуживание и ремонт ТС. Все работы выполняются только на сервисных станциях, согласованных с Арендодателем. Несогласованный ремонт — штраф 30 000 рублей и аннулирование ответственности Арендодателя за последствия такого ремонта.</w:t>
      </w:r>
    </w:p>
    <w:p>
      <w:r>
        <w:rPr>
          <w:b/>
        </w:rPr>
        <w:t>4. СТРАХОВАНИЕ И ДТП</w:t>
      </w:r>
    </w:p>
    <w:p>
      <w:pPr>
        <w:spacing w:after="80"/>
        <w:jc w:val="both"/>
      </w:pPr>
      <w:r>
        <w:t>4.1. ТС застраховано по ОСАГО. Полис КАСКО отсутствует. Арендатор самостоятельно несёт расходы по возмещению ущерба ТС в случае ДТП, вне зависимости от виновности, если ущерб не покрывается ОСАГО виновной стороны.</w:t>
        <w:br/>
        <w:t>4.2. При ДТП Арендатор обязан:</w:t>
        <w:br/>
        <w:t>а) в течение 1 (одного) часа уведомить Арендодателя;</w:t>
        <w:br/>
        <w:t>б) в течение 24 часов предоставить все документы (протоколы, справки, постановления);</w:t>
        <w:br/>
        <w:t>в) не перемещать ТС до прибытия представителя Арендодателя, если иное не требуется по условиям безопасности.</w:t>
        <w:br/>
        <w:t>4.3. При нарушении п. 4.2. Арендодатель вправе возложить на Арендатора полную стоимость восстановительного ремонта ТС.</w:t>
      </w:r>
    </w:p>
    <w:p>
      <w:r>
        <w:rPr>
          <w:b/>
        </w:rPr>
        <w:t>5. ВОЗВРАТ ТС И ОТВЕТСТВЕННОСТЬ</w:t>
      </w:r>
    </w:p>
    <w:p>
      <w:pPr>
        <w:spacing w:after="80"/>
        <w:jc w:val="both"/>
      </w:pPr>
      <w:r>
        <w:t>5.1. ТС возвращается в технически исправном состоянии, чистым, с уровнем топлива не ниже передаточного. Допустимый износ: ЛКП — без царапин длиннее 5 мм, шины — остаточный протектор не менее 3 мм.</w:t>
      </w:r>
    </w:p>
    <w:p>
      <w:pPr>
        <w:spacing w:after="80"/>
        <w:jc w:val="both"/>
      </w:pPr>
      <w:r>
        <w:t>5.2. Оценку состояния ТС при возврате проводит Арендодатель. При несогласии Арендатора привлекается независимый оценщик за счёт Арендатора.</w:t>
        <w:br/>
        <w:t>5.3. Стоимость ремонта определяется по расценкам официального дилера Mercedes-Benz.</w:t>
      </w:r>
    </w:p>
    <w:p>
      <w:r>
        <w:rPr>
          <w:b/>
        </w:rPr>
        <w:t>6. СРОК И РАСТОРЖЕНИЕ</w:t>
      </w:r>
    </w:p>
    <w:p>
      <w:pPr>
        <w:spacing w:after="80"/>
        <w:jc w:val="both"/>
      </w:pPr>
      <w:r>
        <w:t>6.1. Срок аренды: 12 (двенадцать) месяцев с пролонгацией.</w:t>
        <w:br/>
        <w:t>6.2. Арендатор расторгает договор с уведомлением за 45 дней + компенсация 2 мес.</w:t>
        <w:br/>
        <w:t>6.3. Арендодатель расторгает договор с уведомлением за 7 дней без компенсации.</w:t>
      </w:r>
    </w:p>
    <w:p/>
    <w:p>
      <w:r>
        <w:rPr>
          <w:b/>
        </w:rPr>
        <w:t>ПОДПИСИ: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4703"/>
          </w:tcPr>
          <w:p>
            <w:r>
              <w:t>АРЕНДОДАТЕЛЬ</w:t>
            </w:r>
          </w:p>
        </w:tc>
        <w:tc>
          <w:tcPr>
            <w:tcW w:type="dxa" w:w="4703"/>
          </w:tcPr>
          <w:p>
            <w:r>
              <w:t>АРЕНДАТОР</w:t>
            </w:r>
          </w:p>
        </w:tc>
      </w:tr>
      <w:tr>
        <w:tc>
          <w:tcPr>
            <w:tcW w:type="dxa" w:w="4703"/>
          </w:tcPr>
          <w:p>
            <w:r>
              <w:t>ИП Громов К.В.</w:t>
              <w:br/>
              <w:t>ОГРНИП 318619600123456</w:t>
              <w:br/>
              <w:t>ИНН 614512345678</w:t>
            </w:r>
          </w:p>
        </w:tc>
        <w:tc>
          <w:tcPr>
            <w:tcW w:type="dxa" w:w="4703"/>
          </w:tcPr>
          <w:p>
            <w:r>
              <w:br/>
              <w:br/>
            </w:r>
          </w:p>
        </w:tc>
      </w:tr>
      <w:tr>
        <w:tc>
          <w:tcPr>
            <w:tcW w:type="dxa" w:w="4703"/>
          </w:tcPr>
          <w:p>
            <w:r>
              <w:t>_____________ / Громов К.В.</w:t>
            </w:r>
          </w:p>
        </w:tc>
        <w:tc>
          <w:tcPr>
            <w:tcW w:type="dxa" w:w="4703"/>
          </w:tcPr>
          <w:p>
            <w:r>
              <w:t>_____________ / _______________</w:t>
            </w:r>
          </w:p>
        </w:tc>
      </w:tr>
    </w:tbl>
    <w:sectPr w:rsidR="00FC693F" w:rsidRPr="0006063C" w:rsidSect="00034616">
      <w:pgSz w:w="12240" w:h="15840"/>
      <w:pgMar w:top="1134" w:right="1417" w:bottom="1134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